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54E" w14:textId="77777777" w:rsidR="00FD4FFD" w:rsidRPr="002651F8" w:rsidRDefault="00FD4FFD" w:rsidP="00FD4FFD">
      <w:pPr>
        <w:pStyle w:val="font8"/>
        <w:spacing w:line="336" w:lineRule="atLeas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29114465"/>
      <w:bookmarkEnd w:id="0"/>
      <w:r w:rsidRPr="002651F8">
        <w:rPr>
          <w:rFonts w:asciiTheme="minorHAnsi" w:hAnsiTheme="minorHAnsi" w:cstheme="minorHAnsi"/>
          <w:sz w:val="28"/>
          <w:szCs w:val="28"/>
        </w:rPr>
        <w:t>Barmoor 1982 Trust</w:t>
      </w:r>
    </w:p>
    <w:p w14:paraId="59157416" w14:textId="4A0CA822" w:rsidR="00FD4FFD" w:rsidRPr="00FD4FFD" w:rsidRDefault="00FD4FFD" w:rsidP="00FD4FFD">
      <w:pPr>
        <w:pStyle w:val="font8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</w:pPr>
      <w:r w:rsidRPr="00FD4FFD">
        <w:rPr>
          <w:rStyle w:val="color15"/>
          <w:rFonts w:asciiTheme="minorHAnsi" w:hAnsiTheme="minorHAnsi" w:cstheme="minorHAnsi"/>
          <w:b/>
          <w:bCs/>
          <w:sz w:val="28"/>
          <w:szCs w:val="28"/>
        </w:rPr>
        <w:t>ACCESSIBILITY</w:t>
      </w:r>
    </w:p>
    <w:p w14:paraId="0F922DB2" w14:textId="5A35B2B3" w:rsidR="00FD4FFD" w:rsidRDefault="00FD4FFD" w:rsidP="00FD4FFD">
      <w:pPr>
        <w:pStyle w:val="font8"/>
        <w:rPr>
          <w:sz w:val="30"/>
          <w:szCs w:val="30"/>
        </w:rPr>
      </w:pPr>
      <w:r w:rsidRPr="002651F8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CCDF766" wp14:editId="69443E37">
            <wp:extent cx="5731510" cy="107061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8DF4" w14:textId="54B1D60A" w:rsidR="00FD4FFD" w:rsidRPr="00FD4FFD" w:rsidRDefault="00FD4FFD" w:rsidP="00FD4FFD">
      <w:pPr>
        <w:pStyle w:val="font7"/>
        <w:spacing w:line="336" w:lineRule="atLeast"/>
        <w:rPr>
          <w:rFonts w:asciiTheme="minorHAnsi" w:hAnsiTheme="minorHAnsi" w:cstheme="minorHAnsi"/>
        </w:rPr>
      </w:pPr>
      <w:r>
        <w:rPr>
          <w:rStyle w:val="color15"/>
        </w:rPr>
        <w:t>​</w:t>
      </w:r>
      <w:r w:rsidRPr="00FD4FFD">
        <w:rPr>
          <w:rStyle w:val="color15"/>
          <w:rFonts w:asciiTheme="minorHAnsi" w:hAnsiTheme="minorHAnsi" w:cstheme="minorHAnsi"/>
        </w:rPr>
        <w:t xml:space="preserve">When Barmoor was </w:t>
      </w:r>
      <w:r w:rsidRPr="00FD4FFD">
        <w:rPr>
          <w:rStyle w:val="color15"/>
          <w:rFonts w:asciiTheme="minorHAnsi" w:hAnsiTheme="minorHAnsi" w:cstheme="minorHAnsi"/>
        </w:rPr>
        <w:t>built,</w:t>
      </w:r>
      <w:r w:rsidRPr="00FD4FFD">
        <w:rPr>
          <w:rStyle w:val="color15"/>
          <w:rFonts w:asciiTheme="minorHAnsi" w:hAnsiTheme="minorHAnsi" w:cstheme="minorHAnsi"/>
        </w:rPr>
        <w:t xml:space="preserve"> little thought was given to meeting people's varying needs. Bearing in mind its historical importance, the trustees have </w:t>
      </w:r>
      <w:r>
        <w:rPr>
          <w:rStyle w:val="color15"/>
          <w:rFonts w:asciiTheme="minorHAnsi" w:hAnsiTheme="minorHAnsi" w:cstheme="minorHAnsi"/>
        </w:rPr>
        <w:t>the view that</w:t>
      </w:r>
      <w:r w:rsidRPr="00FD4FFD">
        <w:rPr>
          <w:rStyle w:val="color15"/>
          <w:rFonts w:asciiTheme="minorHAnsi" w:hAnsiTheme="minorHAnsi" w:cstheme="minorHAnsi"/>
        </w:rPr>
        <w:t xml:space="preserve"> </w:t>
      </w:r>
      <w:r>
        <w:rPr>
          <w:rStyle w:val="color15"/>
          <w:rFonts w:asciiTheme="minorHAnsi" w:hAnsiTheme="minorHAnsi" w:cstheme="minorHAnsi"/>
        </w:rPr>
        <w:t>we should</w:t>
      </w:r>
      <w:r w:rsidRPr="00FD4FFD">
        <w:rPr>
          <w:rStyle w:val="color15"/>
          <w:rFonts w:asciiTheme="minorHAnsi" w:hAnsiTheme="minorHAnsi" w:cstheme="minorHAnsi"/>
        </w:rPr>
        <w:t xml:space="preserve"> limit alteration that would significantly alter the ambience that is so valued. </w:t>
      </w:r>
    </w:p>
    <w:p w14:paraId="7D1D85B9" w14:textId="77777777" w:rsidR="00FD4FFD" w:rsidRPr="00FD4FFD" w:rsidRDefault="00FD4FFD" w:rsidP="00FD4FFD">
      <w:pPr>
        <w:pStyle w:val="font8"/>
        <w:spacing w:line="336" w:lineRule="atLeast"/>
        <w:rPr>
          <w:rFonts w:asciiTheme="minorHAnsi" w:hAnsiTheme="minorHAnsi" w:cstheme="minorHAnsi"/>
        </w:rPr>
      </w:pPr>
      <w:r w:rsidRPr="00FD4FFD">
        <w:rPr>
          <w:rStyle w:val="color15"/>
          <w:rFonts w:asciiTheme="minorHAnsi" w:hAnsiTheme="minorHAnsi" w:cstheme="minorHAnsi"/>
        </w:rPr>
        <w:t>With this in mind </w:t>
      </w:r>
    </w:p>
    <w:p w14:paraId="473AAA33" w14:textId="28EC51EC" w:rsidR="00FD4FFD" w:rsidRPr="00FD4FFD" w:rsidRDefault="00FD4FFD" w:rsidP="00FD4FFD">
      <w:pPr>
        <w:pStyle w:val="font8"/>
        <w:spacing w:line="336" w:lineRule="atLeast"/>
        <w:rPr>
          <w:rFonts w:asciiTheme="minorHAnsi" w:hAnsiTheme="minorHAnsi" w:cstheme="minorHAnsi"/>
        </w:rPr>
      </w:pPr>
      <w:r w:rsidRPr="00FD4FFD">
        <w:rPr>
          <w:rStyle w:val="wixguard"/>
          <w:rFonts w:asciiTheme="minorHAnsi" w:hAnsiTheme="minorHAnsi" w:cstheme="minorHAnsi"/>
          <w:b/>
          <w:bCs/>
          <w:u w:val="single"/>
        </w:rPr>
        <w:t>​</w:t>
      </w:r>
      <w:r w:rsidRPr="00FD4FFD">
        <w:rPr>
          <w:rStyle w:val="color15"/>
          <w:rFonts w:asciiTheme="minorHAnsi" w:hAnsiTheme="minorHAnsi" w:cstheme="minorHAnsi"/>
          <w:b/>
          <w:bCs/>
          <w:u w:val="single"/>
        </w:rPr>
        <w:t>These features may assist access.</w:t>
      </w:r>
    </w:p>
    <w:p w14:paraId="11618A56" w14:textId="0D0F9032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Style w:val="wixguard"/>
          <w:rFonts w:asciiTheme="minorHAnsi" w:hAnsiTheme="minorHAnsi" w:cstheme="minorHAnsi"/>
        </w:rPr>
        <w:t>​</w:t>
      </w:r>
      <w:r w:rsidRPr="00FD4FFD">
        <w:rPr>
          <w:rStyle w:val="color15"/>
          <w:rFonts w:asciiTheme="minorHAnsi" w:hAnsiTheme="minorHAnsi" w:cstheme="minorHAnsi"/>
        </w:rPr>
        <w:t>There is step free access to the key rooms of the ground floor.</w:t>
      </w:r>
    </w:p>
    <w:p w14:paraId="6604CBBF" w14:textId="77777777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Style w:val="color15"/>
          <w:rFonts w:asciiTheme="minorHAnsi" w:hAnsiTheme="minorHAnsi" w:cstheme="minorHAnsi"/>
        </w:rPr>
        <w:t>There is a low step to the Harvey Room. A ramp is available.</w:t>
      </w:r>
    </w:p>
    <w:p w14:paraId="61095BAA" w14:textId="77777777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Style w:val="color15"/>
          <w:rFonts w:asciiTheme="minorHAnsi" w:hAnsiTheme="minorHAnsi" w:cstheme="minorHAnsi"/>
        </w:rPr>
        <w:t>Doorways are wide enough for wheelchair use.</w:t>
      </w:r>
    </w:p>
    <w:p w14:paraId="3F0E7D92" w14:textId="77777777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Style w:val="color15"/>
          <w:rFonts w:asciiTheme="minorHAnsi" w:hAnsiTheme="minorHAnsi" w:cstheme="minorHAnsi"/>
        </w:rPr>
        <w:t>There is a wheelchair-accessible toilet by the back door with walk-in shower.</w:t>
      </w:r>
    </w:p>
    <w:p w14:paraId="29F42AB3" w14:textId="77777777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Style w:val="color15"/>
          <w:rFonts w:asciiTheme="minorHAnsi" w:hAnsiTheme="minorHAnsi" w:cstheme="minorHAnsi"/>
        </w:rPr>
        <w:t>There is a high toilet with grab handle and frame by the front door.</w:t>
      </w:r>
    </w:p>
    <w:p w14:paraId="1716D4A5" w14:textId="77777777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There is an accessible toilet in the Harvey Room.</w:t>
      </w:r>
    </w:p>
    <w:p w14:paraId="61E87995" w14:textId="77777777" w:rsidR="00FD4FFD" w:rsidRPr="00FD4FFD" w:rsidRDefault="00FD4FFD" w:rsidP="00FD4FFD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 narrow back stairs have a double handrail.</w:t>
      </w:r>
    </w:p>
    <w:p w14:paraId="2E8D3973" w14:textId="1A8926C3" w:rsidR="00FD4FFD" w:rsidRPr="00FD4FFD" w:rsidRDefault="00FD4FFD" w:rsidP="0059583F">
      <w:pPr>
        <w:pStyle w:val="font8"/>
        <w:numPr>
          <w:ilvl w:val="0"/>
          <w:numId w:val="1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 xml:space="preserve">The wide front stairs permit an accompanying </w:t>
      </w:r>
      <w:r w:rsidRPr="00FD4FFD">
        <w:rPr>
          <w:rFonts w:asciiTheme="minorHAnsi" w:hAnsiTheme="minorHAnsi" w:cstheme="minorHAnsi"/>
        </w:rPr>
        <w:t>assistant.</w:t>
      </w:r>
    </w:p>
    <w:p w14:paraId="2BA68A30" w14:textId="77777777" w:rsidR="00FD4FFD" w:rsidRDefault="00FD4FFD" w:rsidP="00FD4FFD">
      <w:pPr>
        <w:pStyle w:val="font8"/>
        <w:spacing w:line="336" w:lineRule="atLeast"/>
        <w:rPr>
          <w:rStyle w:val="color15"/>
          <w:rFonts w:asciiTheme="minorHAnsi" w:hAnsiTheme="minorHAnsi" w:cstheme="minorHAnsi"/>
          <w:b/>
          <w:bCs/>
          <w:u w:val="single"/>
        </w:rPr>
      </w:pPr>
    </w:p>
    <w:p w14:paraId="3F0230CB" w14:textId="02C3C699" w:rsidR="00FD4FFD" w:rsidRPr="00FD4FFD" w:rsidRDefault="00FD4FFD" w:rsidP="00FD4FFD">
      <w:pPr>
        <w:pStyle w:val="font8"/>
        <w:spacing w:line="336" w:lineRule="atLeast"/>
        <w:rPr>
          <w:rFonts w:asciiTheme="minorHAnsi" w:hAnsiTheme="minorHAnsi" w:cstheme="minorHAnsi"/>
        </w:rPr>
      </w:pPr>
      <w:r w:rsidRPr="00FD4FFD">
        <w:rPr>
          <w:rStyle w:val="color15"/>
          <w:rFonts w:asciiTheme="minorHAnsi" w:hAnsiTheme="minorHAnsi" w:cstheme="minorHAnsi"/>
          <w:b/>
          <w:bCs/>
          <w:u w:val="single"/>
        </w:rPr>
        <w:t>These are features that may restrict access.</w:t>
      </w:r>
    </w:p>
    <w:p w14:paraId="4A1EE5BC" w14:textId="291B9041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Style w:val="wixguard"/>
          <w:rFonts w:asciiTheme="minorHAnsi" w:hAnsiTheme="minorHAnsi" w:cstheme="minorHAnsi"/>
        </w:rPr>
        <w:t>​</w:t>
      </w:r>
      <w:r w:rsidRPr="00FD4FFD">
        <w:rPr>
          <w:rFonts w:asciiTheme="minorHAnsi" w:hAnsiTheme="minorHAnsi" w:cstheme="minorHAnsi"/>
        </w:rPr>
        <w:t>Doors have powerful closers [to limit spread of fire] that would prevent unassisted wheelchair use.</w:t>
      </w:r>
    </w:p>
    <w:p w14:paraId="1E60466C" w14:textId="77777777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There are no beds on the ground floor.</w:t>
      </w:r>
    </w:p>
    <w:p w14:paraId="6E7A7100" w14:textId="27D87065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 xml:space="preserve">There is a </w:t>
      </w:r>
      <w:r w:rsidRPr="00FD4FFD">
        <w:rPr>
          <w:rFonts w:asciiTheme="minorHAnsi" w:hAnsiTheme="minorHAnsi" w:cstheme="minorHAnsi"/>
        </w:rPr>
        <w:t>ten-inch</w:t>
      </w:r>
      <w:r w:rsidRPr="00FD4FFD">
        <w:rPr>
          <w:rFonts w:asciiTheme="minorHAnsi" w:hAnsiTheme="minorHAnsi" w:cstheme="minorHAnsi"/>
        </w:rPr>
        <w:t xml:space="preserve"> step-over sill to the second floor bathroom.</w:t>
      </w:r>
    </w:p>
    <w:p w14:paraId="6A4E100C" w14:textId="77777777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Illumination in some areas is limited.</w:t>
      </w:r>
    </w:p>
    <w:p w14:paraId="4FCA90B9" w14:textId="77777777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Light switches are not at low level.</w:t>
      </w:r>
    </w:p>
    <w:p w14:paraId="291EE66B" w14:textId="77777777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There is no hearing loop.</w:t>
      </w:r>
    </w:p>
    <w:p w14:paraId="217A6F37" w14:textId="77777777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 car-park area is tarred but not level.</w:t>
      </w:r>
    </w:p>
    <w:p w14:paraId="71094A5F" w14:textId="77777777" w:rsidR="00FD4FFD" w:rsidRPr="00FD4FFD" w:rsidRDefault="00FD4FFD" w:rsidP="00FD4FFD">
      <w:pPr>
        <w:pStyle w:val="font8"/>
        <w:numPr>
          <w:ilvl w:val="0"/>
          <w:numId w:val="2"/>
        </w:numPr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 garden is maintained in rough condition on a sloping site.</w:t>
      </w:r>
    </w:p>
    <w:p w14:paraId="0C7723F6" w14:textId="77777777" w:rsidR="00FD4FFD" w:rsidRPr="00FD4FFD" w:rsidRDefault="00FD4FFD" w:rsidP="00FD4FFD">
      <w:pPr>
        <w:pStyle w:val="font8"/>
        <w:spacing w:line="336" w:lineRule="atLeast"/>
        <w:rPr>
          <w:rFonts w:asciiTheme="minorHAnsi" w:hAnsiTheme="minorHAnsi" w:cstheme="minorHAnsi"/>
        </w:rPr>
      </w:pPr>
      <w:r w:rsidRPr="00FD4FFD">
        <w:rPr>
          <w:rStyle w:val="wixguard"/>
          <w:rFonts w:asciiTheme="minorHAnsi" w:hAnsiTheme="minorHAnsi" w:cstheme="minorHAnsi"/>
        </w:rPr>
        <w:t>​</w:t>
      </w:r>
    </w:p>
    <w:p w14:paraId="6B5091A0" w14:textId="2E4BFB58" w:rsidR="002540A1" w:rsidRPr="00FD4FFD" w:rsidRDefault="00FD4FFD" w:rsidP="00FD4FFD">
      <w:pPr>
        <w:pStyle w:val="font8"/>
        <w:spacing w:line="336" w:lineRule="atLeast"/>
        <w:rPr>
          <w:rFonts w:asciiTheme="minorHAnsi" w:hAnsiTheme="minorHAnsi" w:cstheme="minorHAnsi"/>
        </w:rPr>
      </w:pPr>
      <w:r w:rsidRPr="00FD4FFD">
        <w:rPr>
          <w:rFonts w:asciiTheme="minorHAnsi" w:hAnsiTheme="minorHAnsi" w:cstheme="minorHAnsi"/>
        </w:rPr>
        <w:t>The trustees would be pleased to hear [via 'Contact Us'] from users or potential users of any problems they have met, with possible practical solutions.</w:t>
      </w:r>
    </w:p>
    <w:sectPr w:rsidR="002540A1" w:rsidRPr="00FD4FFD" w:rsidSect="00FD4F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5E2A"/>
    <w:multiLevelType w:val="multilevel"/>
    <w:tmpl w:val="873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66A7F"/>
    <w:multiLevelType w:val="multilevel"/>
    <w:tmpl w:val="9556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949398">
    <w:abstractNumId w:val="0"/>
  </w:num>
  <w:num w:numId="2" w16cid:durableId="2041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FD"/>
    <w:rsid w:val="006918C3"/>
    <w:rsid w:val="00F16DBB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3779"/>
  <w15:chartTrackingRefBased/>
  <w15:docId w15:val="{66CEEA1A-F307-45CE-93FE-A3D0CA73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D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FD4FFD"/>
  </w:style>
  <w:style w:type="paragraph" w:customStyle="1" w:styleId="font7">
    <w:name w:val="font_7"/>
    <w:basedOn w:val="Normal"/>
    <w:rsid w:val="00FD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D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1</cp:revision>
  <dcterms:created xsi:type="dcterms:W3CDTF">2023-03-07T20:46:00Z</dcterms:created>
  <dcterms:modified xsi:type="dcterms:W3CDTF">2023-03-07T20:53:00Z</dcterms:modified>
</cp:coreProperties>
</file>