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A6F4" w14:textId="77777777" w:rsidR="000A03EF" w:rsidRDefault="00A351FE" w:rsidP="00A351FE">
      <w:pPr>
        <w:jc w:val="center"/>
        <w:rPr>
          <w:b/>
          <w:bCs/>
        </w:rPr>
      </w:pPr>
      <w:r w:rsidRPr="00A351FE">
        <w:rPr>
          <w:b/>
          <w:bCs/>
        </w:rPr>
        <w:t>Public Notice</w:t>
      </w:r>
    </w:p>
    <w:p w14:paraId="7450D8C5" w14:textId="77777777" w:rsidR="00A351FE" w:rsidRDefault="00A351FE" w:rsidP="00A351FE">
      <w:pPr>
        <w:jc w:val="center"/>
        <w:rPr>
          <w:b/>
          <w:bCs/>
        </w:rPr>
      </w:pPr>
      <w:r w:rsidRPr="00A351FE">
        <w:rPr>
          <w:b/>
          <w:bCs/>
        </w:rPr>
        <w:t>Proposed Merger of the Barmoor Charities</w:t>
      </w:r>
    </w:p>
    <w:p w14:paraId="5C99009D" w14:textId="77777777" w:rsidR="00A351FE" w:rsidRPr="00A351FE" w:rsidRDefault="00A351FE" w:rsidP="00C422BB">
      <w:pPr>
        <w:spacing w:before="120" w:after="240"/>
        <w:jc w:val="both"/>
      </w:pPr>
    </w:p>
    <w:p w14:paraId="74B97B65" w14:textId="77777777" w:rsidR="00A351FE" w:rsidRPr="00A351FE" w:rsidRDefault="00A351FE" w:rsidP="00C422BB">
      <w:pPr>
        <w:spacing w:before="120" w:after="240"/>
        <w:jc w:val="both"/>
      </w:pPr>
      <w:r w:rsidRPr="00A351FE">
        <w:t>The trustees of the Barmoor 1947 Trust and the Barmoor 1982 Trust</w:t>
      </w:r>
      <w:r>
        <w:t xml:space="preserve"> (the two charities currently working together to enable charitable </w:t>
      </w:r>
      <w:r w:rsidR="000A03EF">
        <w:t xml:space="preserve">activities </w:t>
      </w:r>
      <w:r>
        <w:t xml:space="preserve">to be </w:t>
      </w:r>
      <w:r w:rsidR="00C422BB">
        <w:t xml:space="preserve">carried out at </w:t>
      </w:r>
      <w:r>
        <w:t>Barmoor for the public benefit)</w:t>
      </w:r>
      <w:r w:rsidRPr="00A351FE">
        <w:t> wish to inform beneficiaries and other interested parties of the following proposed changes</w:t>
      </w:r>
      <w:r>
        <w:t>:</w:t>
      </w:r>
    </w:p>
    <w:p w14:paraId="0ABFD545" w14:textId="77777777" w:rsidR="00A351FE" w:rsidRPr="00A351FE" w:rsidRDefault="00A351FE" w:rsidP="00C422BB">
      <w:pPr>
        <w:spacing w:before="120" w:after="240"/>
        <w:jc w:val="both"/>
      </w:pPr>
      <w:r w:rsidRPr="00A351FE">
        <w:t>After due and careful consideration, the trustees of both charities have decided that it is in the best interests of each charity to merge. The trustees are therefore proposing that the charities operate together through a new </w:t>
      </w:r>
      <w:r w:rsidR="000A03EF">
        <w:t>c</w:t>
      </w:r>
      <w:r w:rsidRPr="00A351FE">
        <w:t xml:space="preserve">haritable </w:t>
      </w:r>
      <w:r w:rsidR="000A03EF">
        <w:t>i</w:t>
      </w:r>
      <w:r w:rsidRPr="00A351FE">
        <w:t xml:space="preserve">ncorporated </w:t>
      </w:r>
      <w:r w:rsidR="000A03EF">
        <w:t>o</w:t>
      </w:r>
      <w:r w:rsidRPr="00A351FE">
        <w:t>rganisation</w:t>
      </w:r>
      <w:r w:rsidR="000A03EF">
        <w:t xml:space="preserve"> called The Barmoor Trust</w:t>
      </w:r>
      <w:r w:rsidRPr="00A351FE">
        <w:t xml:space="preserve"> (</w:t>
      </w:r>
      <w:r w:rsidR="000A03EF">
        <w:t>“</w:t>
      </w:r>
      <w:r w:rsidRPr="00A351FE">
        <w:t>CIO</w:t>
      </w:r>
      <w:r w:rsidR="000A03EF">
        <w:t>”</w:t>
      </w:r>
      <w:r w:rsidRPr="00A351FE">
        <w:t>)</w:t>
      </w:r>
      <w:r>
        <w:t xml:space="preserve">, which has already been </w:t>
      </w:r>
      <w:r w:rsidRPr="00A351FE">
        <w:t>established for this purpose</w:t>
      </w:r>
      <w:r>
        <w:t>. The CIO’s charitable purposes are set out in the Schedule below</w:t>
      </w:r>
      <w:r w:rsidR="00C422BB">
        <w:t>.</w:t>
      </w:r>
    </w:p>
    <w:p w14:paraId="7C656A0A" w14:textId="77777777" w:rsidR="00A351FE" w:rsidRPr="00A351FE" w:rsidRDefault="00A351FE" w:rsidP="00C422BB">
      <w:pPr>
        <w:spacing w:before="120" w:after="240"/>
        <w:jc w:val="both"/>
      </w:pPr>
      <w:r w:rsidRPr="00A351FE">
        <w:t>As part of this process, the trustees of the Barmoor 1947 Trust, which currently owns the Barmoor property and leases it to the trustees of the Barmoor 1982 Trust, propose to amend the charitable objects of the Barmoor 1947 Trust so that they align with those of the Barmoor 1982 Trust</w:t>
      </w:r>
      <w:r>
        <w:t xml:space="preserve"> and the new CIO</w:t>
      </w:r>
      <w:r w:rsidRPr="00A351FE">
        <w:t xml:space="preserve">. This alignment is intended to ensure that the current charitable activities carried out at Barmoor can continue as they do now and </w:t>
      </w:r>
      <w:r w:rsidR="000A03EF">
        <w:t xml:space="preserve">that Barmoor </w:t>
      </w:r>
      <w:r w:rsidRPr="00A351FE">
        <w:t>can be operated by the new CIO once the merger is complete.</w:t>
      </w:r>
      <w:r>
        <w:t xml:space="preserve"> </w:t>
      </w:r>
    </w:p>
    <w:p w14:paraId="59A207C1" w14:textId="77777777" w:rsidR="00A351FE" w:rsidRPr="00A351FE" w:rsidRDefault="00A351FE" w:rsidP="00C422BB">
      <w:pPr>
        <w:spacing w:before="120" w:after="240"/>
        <w:jc w:val="both"/>
      </w:pPr>
      <w:r w:rsidRPr="00A351FE">
        <w:t>The trustees of both charities have been liaising with the Charity Commission in relation to these proposals.</w:t>
      </w:r>
    </w:p>
    <w:p w14:paraId="38105659" w14:textId="77777777" w:rsidR="00A351FE" w:rsidRPr="00A351FE" w:rsidRDefault="00A351FE" w:rsidP="00C422BB">
      <w:pPr>
        <w:spacing w:before="120" w:after="240"/>
        <w:jc w:val="both"/>
      </w:pPr>
      <w:r w:rsidRPr="00A351FE">
        <w:t>In practical terms, beneficiaries should see little or no obvious change. The charities’ activities will continue to operate on a day</w:t>
      </w:r>
      <w:r w:rsidRPr="00A351FE">
        <w:noBreakHyphen/>
        <w:t>to</w:t>
      </w:r>
      <w:r w:rsidRPr="00A351FE">
        <w:noBreakHyphen/>
        <w:t>day basis as they do at present. The main difference will be that, following completion of the merger, those activities will be carried out by the trustees of the new CIO rather than by the existing unincorporated charities.</w:t>
      </w:r>
    </w:p>
    <w:p w14:paraId="65CD6900" w14:textId="77777777" w:rsidR="00A351FE" w:rsidRPr="00A351FE" w:rsidRDefault="00A351FE" w:rsidP="00C422BB">
      <w:pPr>
        <w:spacing w:before="120" w:after="240"/>
        <w:jc w:val="both"/>
      </w:pPr>
      <w:r w:rsidRPr="00A351FE">
        <w:t>This notice is being published to ensure that beneficiaries are informed of these developments and are given the opportunity to comment on the proposals if they wish to do so.</w:t>
      </w:r>
    </w:p>
    <w:p w14:paraId="14420895" w14:textId="77777777" w:rsidR="00A351FE" w:rsidRDefault="00A351FE" w:rsidP="00C422BB">
      <w:pPr>
        <w:spacing w:before="120" w:after="240"/>
        <w:jc w:val="both"/>
      </w:pPr>
      <w:r w:rsidRPr="00A351FE">
        <w:t>If you have any questions or would like to make comments, please address them to </w:t>
      </w:r>
      <w:r w:rsidR="00AE773B">
        <w:rPr>
          <w:b/>
          <w:bCs/>
        </w:rPr>
        <w:t>Emily Harvey</w:t>
      </w:r>
      <w:r w:rsidR="0042301C">
        <w:rPr>
          <w:b/>
          <w:bCs/>
        </w:rPr>
        <w:t>; emilyharvey51@hotmail.com</w:t>
      </w:r>
      <w:r w:rsidR="00C422BB">
        <w:rPr>
          <w:b/>
          <w:bCs/>
        </w:rPr>
        <w:t xml:space="preserve"> (on behalf of the Trustees of both charities)</w:t>
      </w:r>
      <w:r w:rsidRPr="00A351FE">
        <w:t> by </w:t>
      </w:r>
      <w:r w:rsidR="0042301C">
        <w:rPr>
          <w:b/>
          <w:bCs/>
        </w:rPr>
        <w:t>23</w:t>
      </w:r>
      <w:r w:rsidR="0042301C" w:rsidRPr="0042301C">
        <w:rPr>
          <w:b/>
          <w:bCs/>
          <w:vertAlign w:val="superscript"/>
        </w:rPr>
        <w:t>rd</w:t>
      </w:r>
      <w:r w:rsidR="0042301C">
        <w:rPr>
          <w:b/>
          <w:bCs/>
        </w:rPr>
        <w:t xml:space="preserve"> </w:t>
      </w:r>
      <w:r w:rsidR="002B0456">
        <w:rPr>
          <w:b/>
          <w:bCs/>
        </w:rPr>
        <w:t>May</w:t>
      </w:r>
      <w:r w:rsidR="0042301C">
        <w:rPr>
          <w:b/>
          <w:bCs/>
        </w:rPr>
        <w:t xml:space="preserve"> 2026</w:t>
      </w:r>
    </w:p>
    <w:p w14:paraId="444FFEF7" w14:textId="77777777" w:rsidR="00A351FE" w:rsidRPr="00A351FE" w:rsidRDefault="00A351FE" w:rsidP="00C422BB">
      <w:pPr>
        <w:spacing w:before="120" w:after="240"/>
        <w:jc w:val="both"/>
      </w:pPr>
    </w:p>
    <w:p w14:paraId="4BF52478" w14:textId="77777777" w:rsidR="00A351FE" w:rsidRPr="00A351FE" w:rsidRDefault="00DA6846" w:rsidP="00C422BB">
      <w:pPr>
        <w:spacing w:before="120" w:after="240"/>
        <w:jc w:val="both"/>
      </w:pPr>
      <w:r w:rsidRPr="00A351FE">
        <w:rPr>
          <w:noProof/>
        </w:rPr>
        <w:pict w14:anchorId="43DF06E1">
          <v:rect id="_x0000_i1025" style="width:480.75pt;height:0" o:hrpct="0" o:hralign="center" o:hrstd="t" o:hr="t" fillcolor="#a0a0a0" stroked="f"/>
        </w:pict>
      </w:r>
    </w:p>
    <w:p w14:paraId="1684E829" w14:textId="77777777" w:rsidR="00C422BB" w:rsidRDefault="00C422BB" w:rsidP="00C422BB">
      <w:pPr>
        <w:spacing w:before="120" w:after="240"/>
        <w:jc w:val="center"/>
        <w:rPr>
          <w:b/>
          <w:bCs/>
        </w:rPr>
      </w:pPr>
    </w:p>
    <w:p w14:paraId="03CB3B33" w14:textId="77777777" w:rsidR="00C422BB" w:rsidRDefault="00C422BB" w:rsidP="00C422BB">
      <w:pPr>
        <w:spacing w:before="120" w:after="240"/>
        <w:jc w:val="center"/>
        <w:rPr>
          <w:b/>
          <w:bCs/>
        </w:rPr>
      </w:pPr>
    </w:p>
    <w:p w14:paraId="26AABFE3" w14:textId="77777777" w:rsidR="00C422BB" w:rsidRDefault="00C422BB" w:rsidP="00C422BB">
      <w:pPr>
        <w:spacing w:before="120" w:after="240"/>
        <w:jc w:val="center"/>
        <w:rPr>
          <w:b/>
          <w:bCs/>
        </w:rPr>
      </w:pPr>
    </w:p>
    <w:p w14:paraId="7F902F51" w14:textId="77777777" w:rsidR="00A351FE" w:rsidRPr="00A351FE" w:rsidRDefault="00A351FE" w:rsidP="00C422BB">
      <w:pPr>
        <w:spacing w:before="120" w:after="240"/>
        <w:jc w:val="center"/>
        <w:rPr>
          <w:b/>
          <w:bCs/>
        </w:rPr>
      </w:pPr>
      <w:r w:rsidRPr="00A351FE">
        <w:rPr>
          <w:b/>
          <w:bCs/>
        </w:rPr>
        <w:t>Schedule</w:t>
      </w:r>
    </w:p>
    <w:p w14:paraId="59743E0B" w14:textId="77777777" w:rsidR="00A351FE" w:rsidRPr="00A351FE" w:rsidRDefault="00A351FE" w:rsidP="00C422BB">
      <w:pPr>
        <w:spacing w:before="120" w:after="240"/>
        <w:jc w:val="center"/>
        <w:rPr>
          <w:b/>
          <w:bCs/>
        </w:rPr>
      </w:pPr>
      <w:r w:rsidRPr="00A351FE">
        <w:rPr>
          <w:b/>
          <w:bCs/>
        </w:rPr>
        <w:t>The Objects of the CIO are:</w:t>
      </w:r>
    </w:p>
    <w:p w14:paraId="5B7D2381" w14:textId="77777777" w:rsidR="00A351FE" w:rsidRPr="00A351FE" w:rsidRDefault="00A351FE" w:rsidP="00C422BB">
      <w:pPr>
        <w:spacing w:before="120" w:after="240"/>
      </w:pPr>
    </w:p>
    <w:p w14:paraId="6AC80133" w14:textId="77777777" w:rsidR="00A351FE" w:rsidRDefault="00A351FE" w:rsidP="00C422BB">
      <w:pPr>
        <w:spacing w:before="120" w:after="240"/>
        <w:ind w:left="720"/>
        <w:jc w:val="both"/>
      </w:pPr>
      <w:r>
        <w:t>The objects of the CIO are to advance, for the public benefit, such exclusively charitable purposes (according to the laws of England and Wales) as the trustees in their absolute discretion see fit from time to time, in particular but not exclusively by providing and maintaining a centre for:</w:t>
      </w:r>
    </w:p>
    <w:p w14:paraId="15E2EC9A" w14:textId="77777777" w:rsidR="00A351FE" w:rsidRDefault="00A351FE" w:rsidP="00C422BB">
      <w:pPr>
        <w:spacing w:before="120" w:after="240"/>
        <w:ind w:left="1440" w:hanging="720"/>
        <w:jc w:val="both"/>
      </w:pPr>
      <w:r>
        <w:t>3.1</w:t>
      </w:r>
      <w:r>
        <w:tab/>
        <w:t>the advancement of religion including (but not limited to) providing facilities for and otherwise facilitating religious study, prayer and contemplation, and fellowship for members of the Religious Society of Friends, followers of other religions, denominations or faiths, and those without religious belief or faith;</w:t>
      </w:r>
    </w:p>
    <w:p w14:paraId="3D9B9927" w14:textId="77777777" w:rsidR="00A351FE" w:rsidRDefault="00A351FE" w:rsidP="00C422BB">
      <w:pPr>
        <w:spacing w:before="120" w:after="240"/>
        <w:ind w:left="1440" w:hanging="720"/>
        <w:jc w:val="both"/>
      </w:pPr>
      <w:r>
        <w:t>3.2</w:t>
      </w:r>
      <w:r>
        <w:tab/>
        <w:t xml:space="preserve">the advancement of education, including (but not limited to) by promoting community learning, training, and the development of individual capabilities, competencies, skills, and understanding; </w:t>
      </w:r>
    </w:p>
    <w:p w14:paraId="154F3268" w14:textId="77777777" w:rsidR="00A351FE" w:rsidRDefault="00A351FE" w:rsidP="00C422BB">
      <w:pPr>
        <w:spacing w:before="120" w:after="240"/>
        <w:ind w:left="1440" w:hanging="720"/>
        <w:jc w:val="both"/>
      </w:pPr>
      <w:r>
        <w:t>3.3</w:t>
      </w:r>
      <w:r>
        <w:tab/>
        <w:t>the provision of facilities for temporary rest and recuperation to improve health wellbeing for persons experiencing mental or physical suffering; and/or</w:t>
      </w:r>
    </w:p>
    <w:p w14:paraId="1A4D6CF7" w14:textId="77777777" w:rsidR="00A351FE" w:rsidRDefault="00A351FE" w:rsidP="00C422BB">
      <w:pPr>
        <w:spacing w:before="120" w:after="240"/>
        <w:ind w:left="1440" w:hanging="720"/>
        <w:jc w:val="both"/>
      </w:pPr>
      <w:r>
        <w:t>3.4</w:t>
      </w:r>
      <w:r>
        <w:tab/>
        <w:t xml:space="preserve">the promotion of recreation or other leisure time occupation with the object of improving the conditions of life of those persons who have need of such facilities by reason of their youth, age, infirmity or disablement, financial hardship, or social and economic circumstances. </w:t>
      </w:r>
    </w:p>
    <w:p w14:paraId="275A0783" w14:textId="77777777" w:rsidR="00396531" w:rsidRPr="00A351FE" w:rsidRDefault="00396531" w:rsidP="00C422BB">
      <w:pPr>
        <w:spacing w:before="120" w:after="240"/>
      </w:pPr>
    </w:p>
    <w:sectPr w:rsidR="00396531" w:rsidRPr="00A351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9362" w14:textId="77777777" w:rsidR="004802B7" w:rsidRDefault="004802B7" w:rsidP="00680DD1">
      <w:pPr>
        <w:spacing w:after="0" w:line="240" w:lineRule="auto"/>
      </w:pPr>
      <w:r>
        <w:separator/>
      </w:r>
    </w:p>
  </w:endnote>
  <w:endnote w:type="continuationSeparator" w:id="0">
    <w:p w14:paraId="75BC7A8C" w14:textId="77777777" w:rsidR="004802B7" w:rsidRDefault="004802B7" w:rsidP="0068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5BFA" w14:textId="77777777" w:rsidR="00680DD1" w:rsidRDefault="00680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FCE8" w14:textId="77777777" w:rsidR="00680DD1" w:rsidRDefault="00680DD1">
    <w:pPr>
      <w:pStyle w:val="Footer"/>
    </w:pPr>
  </w:p>
  <w:p w14:paraId="60D2154A" w14:textId="77777777" w:rsidR="00680DD1" w:rsidRDefault="00680DD1" w:rsidP="00680DD1">
    <w:pPr>
      <w:pStyle w:val="Footer"/>
    </w:pPr>
    <w:r>
      <w:t>#12908154v1&lt;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2A4C" w14:textId="77777777" w:rsidR="00680DD1" w:rsidRDefault="00680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9674" w14:textId="77777777" w:rsidR="004802B7" w:rsidRDefault="004802B7" w:rsidP="00680DD1">
      <w:pPr>
        <w:spacing w:after="0" w:line="240" w:lineRule="auto"/>
      </w:pPr>
      <w:r>
        <w:separator/>
      </w:r>
    </w:p>
  </w:footnote>
  <w:footnote w:type="continuationSeparator" w:id="0">
    <w:p w14:paraId="246392EF" w14:textId="77777777" w:rsidR="004802B7" w:rsidRDefault="004802B7" w:rsidP="00680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B0FA" w14:textId="77777777" w:rsidR="00680DD1" w:rsidRDefault="00680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9391" w14:textId="77777777" w:rsidR="00680DD1" w:rsidRDefault="00680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849C" w14:textId="77777777" w:rsidR="00680DD1" w:rsidRDefault="00680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E5E"/>
    <w:multiLevelType w:val="multilevel"/>
    <w:tmpl w:val="944C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70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FE"/>
    <w:rsid w:val="00061127"/>
    <w:rsid w:val="000A03EF"/>
    <w:rsid w:val="000B7E14"/>
    <w:rsid w:val="00140F5B"/>
    <w:rsid w:val="00152B1D"/>
    <w:rsid w:val="002B0456"/>
    <w:rsid w:val="002E5CF6"/>
    <w:rsid w:val="00324645"/>
    <w:rsid w:val="003878C6"/>
    <w:rsid w:val="00390890"/>
    <w:rsid w:val="00396531"/>
    <w:rsid w:val="003A14A3"/>
    <w:rsid w:val="003E0DC8"/>
    <w:rsid w:val="003E186D"/>
    <w:rsid w:val="00400034"/>
    <w:rsid w:val="0042301C"/>
    <w:rsid w:val="004802B7"/>
    <w:rsid w:val="004D3146"/>
    <w:rsid w:val="005E7E66"/>
    <w:rsid w:val="00680DD1"/>
    <w:rsid w:val="00686B75"/>
    <w:rsid w:val="0071260A"/>
    <w:rsid w:val="0073666F"/>
    <w:rsid w:val="0074791A"/>
    <w:rsid w:val="00815F07"/>
    <w:rsid w:val="00827621"/>
    <w:rsid w:val="00870794"/>
    <w:rsid w:val="00876D01"/>
    <w:rsid w:val="00892C10"/>
    <w:rsid w:val="008A295E"/>
    <w:rsid w:val="00A351FE"/>
    <w:rsid w:val="00A516F7"/>
    <w:rsid w:val="00A8251A"/>
    <w:rsid w:val="00AE773B"/>
    <w:rsid w:val="00B15FDE"/>
    <w:rsid w:val="00B9661D"/>
    <w:rsid w:val="00C422BB"/>
    <w:rsid w:val="00CC24D0"/>
    <w:rsid w:val="00D92EB3"/>
    <w:rsid w:val="00DA6846"/>
    <w:rsid w:val="00E57E2E"/>
    <w:rsid w:val="00F228C3"/>
    <w:rsid w:val="00F72B55"/>
    <w:rsid w:val="00FD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1D77"/>
  <w15:chartTrackingRefBased/>
  <w15:docId w15:val="{7D5E8174-C88C-480C-BD03-32ED862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Garamond" w:hAnsi="Garamond"/>
      <w:kern w:val="2"/>
      <w:sz w:val="26"/>
      <w:szCs w:val="24"/>
      <w:lang w:eastAsia="en-US"/>
    </w:rPr>
  </w:style>
  <w:style w:type="paragraph" w:styleId="Heading1">
    <w:name w:val="heading 1"/>
    <w:basedOn w:val="Normal"/>
    <w:next w:val="Normal"/>
    <w:link w:val="Heading1Char"/>
    <w:uiPriority w:val="9"/>
    <w:qFormat/>
    <w:rsid w:val="00A351F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A351F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A351FE"/>
    <w:pPr>
      <w:keepNext/>
      <w:keepLines/>
      <w:spacing w:before="160"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A351FE"/>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A351FE"/>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A351FE"/>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A351FE"/>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A351FE"/>
    <w:pPr>
      <w:keepNext/>
      <w:keepLines/>
      <w:spacing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A351FE"/>
    <w:pPr>
      <w:keepNext/>
      <w:keepLines/>
      <w:spacing w:after="0"/>
      <w:outlineLvl w:val="8"/>
    </w:pPr>
    <w:rPr>
      <w:rFonts w:ascii="Aptos" w:eastAsia="Times New Roman" w:hAnsi="Aptos"/>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51F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A351F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A351FE"/>
    <w:rPr>
      <w:rFonts w:eastAsia="Times New Roman" w:cs="Times New Roman"/>
      <w:color w:val="0F4761"/>
      <w:sz w:val="28"/>
      <w:szCs w:val="28"/>
    </w:rPr>
  </w:style>
  <w:style w:type="character" w:customStyle="1" w:styleId="Heading4Char">
    <w:name w:val="Heading 4 Char"/>
    <w:link w:val="Heading4"/>
    <w:uiPriority w:val="9"/>
    <w:semiHidden/>
    <w:rsid w:val="00A351FE"/>
    <w:rPr>
      <w:rFonts w:eastAsia="Times New Roman" w:cs="Times New Roman"/>
      <w:i/>
      <w:iCs/>
      <w:color w:val="0F4761"/>
      <w:sz w:val="26"/>
    </w:rPr>
  </w:style>
  <w:style w:type="character" w:customStyle="1" w:styleId="Heading5Char">
    <w:name w:val="Heading 5 Char"/>
    <w:link w:val="Heading5"/>
    <w:uiPriority w:val="9"/>
    <w:semiHidden/>
    <w:rsid w:val="00A351FE"/>
    <w:rPr>
      <w:rFonts w:eastAsia="Times New Roman" w:cs="Times New Roman"/>
      <w:color w:val="0F4761"/>
      <w:sz w:val="26"/>
    </w:rPr>
  </w:style>
  <w:style w:type="character" w:customStyle="1" w:styleId="Heading6Char">
    <w:name w:val="Heading 6 Char"/>
    <w:link w:val="Heading6"/>
    <w:uiPriority w:val="9"/>
    <w:semiHidden/>
    <w:rsid w:val="00A351FE"/>
    <w:rPr>
      <w:rFonts w:eastAsia="Times New Roman" w:cs="Times New Roman"/>
      <w:i/>
      <w:iCs/>
      <w:color w:val="595959"/>
      <w:sz w:val="26"/>
    </w:rPr>
  </w:style>
  <w:style w:type="character" w:customStyle="1" w:styleId="Heading7Char">
    <w:name w:val="Heading 7 Char"/>
    <w:link w:val="Heading7"/>
    <w:uiPriority w:val="9"/>
    <w:semiHidden/>
    <w:rsid w:val="00A351FE"/>
    <w:rPr>
      <w:rFonts w:eastAsia="Times New Roman" w:cs="Times New Roman"/>
      <w:color w:val="595959"/>
      <w:sz w:val="26"/>
    </w:rPr>
  </w:style>
  <w:style w:type="character" w:customStyle="1" w:styleId="Heading8Char">
    <w:name w:val="Heading 8 Char"/>
    <w:link w:val="Heading8"/>
    <w:uiPriority w:val="9"/>
    <w:semiHidden/>
    <w:rsid w:val="00A351FE"/>
    <w:rPr>
      <w:rFonts w:eastAsia="Times New Roman" w:cs="Times New Roman"/>
      <w:i/>
      <w:iCs/>
      <w:color w:val="272727"/>
      <w:sz w:val="26"/>
    </w:rPr>
  </w:style>
  <w:style w:type="character" w:customStyle="1" w:styleId="Heading9Char">
    <w:name w:val="Heading 9 Char"/>
    <w:link w:val="Heading9"/>
    <w:uiPriority w:val="9"/>
    <w:semiHidden/>
    <w:rsid w:val="00A351FE"/>
    <w:rPr>
      <w:rFonts w:eastAsia="Times New Roman" w:cs="Times New Roman"/>
      <w:color w:val="272727"/>
      <w:sz w:val="26"/>
    </w:rPr>
  </w:style>
  <w:style w:type="paragraph" w:styleId="Title">
    <w:name w:val="Title"/>
    <w:basedOn w:val="Normal"/>
    <w:next w:val="Normal"/>
    <w:link w:val="TitleChar"/>
    <w:uiPriority w:val="10"/>
    <w:qFormat/>
    <w:rsid w:val="00A351F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A351F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A351FE"/>
    <w:pPr>
      <w:numPr>
        <w:ilvl w:val="1"/>
      </w:numPr>
    </w:pPr>
    <w:rPr>
      <w:rFonts w:ascii="Aptos" w:eastAsia="Times New Roman" w:hAnsi="Aptos"/>
      <w:color w:val="595959"/>
      <w:spacing w:val="15"/>
      <w:sz w:val="28"/>
      <w:szCs w:val="28"/>
    </w:rPr>
  </w:style>
  <w:style w:type="character" w:customStyle="1" w:styleId="SubtitleChar">
    <w:name w:val="Subtitle Char"/>
    <w:link w:val="Subtitle"/>
    <w:uiPriority w:val="11"/>
    <w:rsid w:val="00A351FE"/>
    <w:rPr>
      <w:rFonts w:eastAsia="Times New Roman" w:cs="Times New Roman"/>
      <w:color w:val="595959"/>
      <w:spacing w:val="15"/>
      <w:sz w:val="28"/>
      <w:szCs w:val="28"/>
    </w:rPr>
  </w:style>
  <w:style w:type="paragraph" w:styleId="Quote">
    <w:name w:val="Quote"/>
    <w:basedOn w:val="Normal"/>
    <w:next w:val="Normal"/>
    <w:link w:val="QuoteChar"/>
    <w:uiPriority w:val="29"/>
    <w:qFormat/>
    <w:rsid w:val="00A351FE"/>
    <w:pPr>
      <w:spacing w:before="160"/>
      <w:jc w:val="center"/>
    </w:pPr>
    <w:rPr>
      <w:i/>
      <w:iCs/>
      <w:color w:val="404040"/>
    </w:rPr>
  </w:style>
  <w:style w:type="character" w:customStyle="1" w:styleId="QuoteChar">
    <w:name w:val="Quote Char"/>
    <w:link w:val="Quote"/>
    <w:uiPriority w:val="29"/>
    <w:rsid w:val="00A351FE"/>
    <w:rPr>
      <w:rFonts w:ascii="Garamond" w:hAnsi="Garamond" w:cs="Times New Roman"/>
      <w:i/>
      <w:iCs/>
      <w:color w:val="404040"/>
      <w:sz w:val="26"/>
    </w:rPr>
  </w:style>
  <w:style w:type="paragraph" w:styleId="ListParagraph">
    <w:name w:val="List Paragraph"/>
    <w:basedOn w:val="Normal"/>
    <w:uiPriority w:val="34"/>
    <w:qFormat/>
    <w:rsid w:val="00A351FE"/>
    <w:pPr>
      <w:ind w:left="720"/>
      <w:contextualSpacing/>
    </w:pPr>
  </w:style>
  <w:style w:type="character" w:styleId="IntenseEmphasis">
    <w:name w:val="Intense Emphasis"/>
    <w:uiPriority w:val="21"/>
    <w:qFormat/>
    <w:rsid w:val="00A351FE"/>
    <w:rPr>
      <w:i/>
      <w:iCs/>
      <w:color w:val="0F4761"/>
    </w:rPr>
  </w:style>
  <w:style w:type="paragraph" w:styleId="IntenseQuote">
    <w:name w:val="Intense Quote"/>
    <w:basedOn w:val="Normal"/>
    <w:next w:val="Normal"/>
    <w:link w:val="IntenseQuoteChar"/>
    <w:uiPriority w:val="30"/>
    <w:qFormat/>
    <w:rsid w:val="00A351F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A351FE"/>
    <w:rPr>
      <w:rFonts w:ascii="Garamond" w:hAnsi="Garamond" w:cs="Times New Roman"/>
      <w:i/>
      <w:iCs/>
      <w:color w:val="0F4761"/>
      <w:sz w:val="26"/>
    </w:rPr>
  </w:style>
  <w:style w:type="character" w:styleId="IntenseReference">
    <w:name w:val="Intense Reference"/>
    <w:uiPriority w:val="32"/>
    <w:qFormat/>
    <w:rsid w:val="00A351FE"/>
    <w:rPr>
      <w:b/>
      <w:bCs/>
      <w:smallCaps/>
      <w:color w:val="0F4761"/>
      <w:spacing w:val="5"/>
    </w:rPr>
  </w:style>
  <w:style w:type="paragraph" w:customStyle="1" w:styleId="MarginText">
    <w:name w:val="Margin Text"/>
    <w:basedOn w:val="Normal"/>
    <w:rsid w:val="00A351FE"/>
    <w:pPr>
      <w:spacing w:after="240" w:line="240" w:lineRule="auto"/>
      <w:jc w:val="both"/>
    </w:pPr>
    <w:rPr>
      <w:rFonts w:eastAsia="Times New Roman"/>
      <w:kern w:val="32"/>
      <w:lang w:eastAsia="en-GB"/>
    </w:rPr>
  </w:style>
  <w:style w:type="character" w:styleId="CommentReference">
    <w:name w:val="annotation reference"/>
    <w:uiPriority w:val="99"/>
    <w:semiHidden/>
    <w:unhideWhenUsed/>
    <w:rsid w:val="00A351FE"/>
    <w:rPr>
      <w:sz w:val="16"/>
      <w:szCs w:val="16"/>
    </w:rPr>
  </w:style>
  <w:style w:type="paragraph" w:styleId="CommentText">
    <w:name w:val="annotation text"/>
    <w:basedOn w:val="Normal"/>
    <w:link w:val="CommentTextChar"/>
    <w:uiPriority w:val="99"/>
    <w:unhideWhenUsed/>
    <w:rsid w:val="00A351FE"/>
    <w:pPr>
      <w:spacing w:after="0" w:line="240" w:lineRule="auto"/>
    </w:pPr>
    <w:rPr>
      <w:rFonts w:eastAsia="Times New Roman"/>
      <w:kern w:val="32"/>
      <w:sz w:val="20"/>
      <w:szCs w:val="20"/>
      <w:lang w:eastAsia="en-GB"/>
    </w:rPr>
  </w:style>
  <w:style w:type="character" w:customStyle="1" w:styleId="CommentTextChar">
    <w:name w:val="Comment Text Char"/>
    <w:link w:val="CommentText"/>
    <w:uiPriority w:val="99"/>
    <w:rsid w:val="00A351FE"/>
    <w:rPr>
      <w:rFonts w:ascii="Garamond" w:eastAsia="Times New Roman" w:hAnsi="Garamond"/>
      <w:kern w:val="32"/>
    </w:rPr>
  </w:style>
  <w:style w:type="paragraph" w:styleId="Header">
    <w:name w:val="header"/>
    <w:basedOn w:val="Normal"/>
    <w:link w:val="HeaderChar"/>
    <w:uiPriority w:val="99"/>
    <w:unhideWhenUsed/>
    <w:rsid w:val="00680DD1"/>
    <w:pPr>
      <w:tabs>
        <w:tab w:val="center" w:pos="4513"/>
        <w:tab w:val="right" w:pos="9026"/>
      </w:tabs>
    </w:pPr>
  </w:style>
  <w:style w:type="character" w:customStyle="1" w:styleId="HeaderChar">
    <w:name w:val="Header Char"/>
    <w:link w:val="Header"/>
    <w:uiPriority w:val="99"/>
    <w:rsid w:val="00680DD1"/>
    <w:rPr>
      <w:rFonts w:ascii="Garamond" w:hAnsi="Garamond"/>
      <w:kern w:val="2"/>
      <w:sz w:val="26"/>
      <w:szCs w:val="24"/>
      <w:lang w:eastAsia="en-US"/>
    </w:rPr>
  </w:style>
  <w:style w:type="paragraph" w:styleId="Footer">
    <w:name w:val="footer"/>
    <w:basedOn w:val="Normal"/>
    <w:link w:val="FooterChar"/>
    <w:uiPriority w:val="99"/>
    <w:unhideWhenUsed/>
    <w:rsid w:val="00680DD1"/>
    <w:pPr>
      <w:tabs>
        <w:tab w:val="center" w:pos="4513"/>
        <w:tab w:val="right" w:pos="9026"/>
      </w:tabs>
    </w:pPr>
  </w:style>
  <w:style w:type="character" w:customStyle="1" w:styleId="FooterChar">
    <w:name w:val="Footer Char"/>
    <w:link w:val="Footer"/>
    <w:uiPriority w:val="99"/>
    <w:rsid w:val="00680DD1"/>
    <w:rPr>
      <w:rFonts w:ascii="Garamond" w:hAnsi="Garamond"/>
      <w:kern w:val="2"/>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Rowlands</dc:creator>
  <cp:keywords/>
  <dc:description/>
  <cp:lastModifiedBy>Stephen Rowlands</cp:lastModifiedBy>
  <cp:revision>2</cp:revision>
  <dcterms:created xsi:type="dcterms:W3CDTF">2026-04-22T21:32:00Z</dcterms:created>
  <dcterms:modified xsi:type="dcterms:W3CDTF">2026-04-22T21:32:00Z</dcterms:modified>
</cp:coreProperties>
</file>